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keepNext/>
        <w:spacing w:before="0" w:after="0"/>
        <w:jc w:val="center"/>
        <w:rPr>
          <w:sz w:val="26"/>
          <w:szCs w:val="26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Style w:val="cat-Dategrp-1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FIOgrp-2rplc-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Style w:val="cat-FIOgrp-3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страхового </w:t>
      </w:r>
      <w:r>
        <w:rPr>
          <w:rStyle w:val="cat-OrganizationNamegrp-12rplc-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</w:t>
      </w:r>
      <w:r>
        <w:rPr>
          <w:rFonts w:ascii="Times New Roman" w:eastAsia="Times New Roman" w:hAnsi="Times New Roman" w:cs="Times New Roman"/>
          <w:sz w:val="28"/>
          <w:szCs w:val="28"/>
        </w:rPr>
        <w:t>7710045520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4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1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озмещении </w:t>
      </w:r>
      <w:r>
        <w:rPr>
          <w:rFonts w:ascii="Times New Roman" w:eastAsia="Times New Roman" w:hAnsi="Times New Roman" w:cs="Times New Roman"/>
          <w:sz w:val="28"/>
          <w:szCs w:val="28"/>
        </w:rPr>
        <w:t>ущерба в порядке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регресса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овое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страхового </w:t>
      </w:r>
      <w:r>
        <w:rPr>
          <w:rStyle w:val="cat-OrganizationNamegrp-12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4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озмещении </w:t>
      </w:r>
      <w:r>
        <w:rPr>
          <w:rFonts w:ascii="Times New Roman" w:eastAsia="Times New Roman" w:hAnsi="Times New Roman" w:cs="Times New Roman"/>
          <w:sz w:val="28"/>
          <w:szCs w:val="28"/>
        </w:rPr>
        <w:t>ущерба в порядке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регресса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5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страхового </w:t>
      </w:r>
      <w:r>
        <w:rPr>
          <w:rStyle w:val="cat-OrganizationNamegrp-12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8rplc-1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возмещение </w:t>
      </w:r>
      <w:r>
        <w:rPr>
          <w:rFonts w:ascii="Times New Roman" w:eastAsia="Times New Roman" w:hAnsi="Times New Roman" w:cs="Times New Roman"/>
          <w:sz w:val="28"/>
          <w:szCs w:val="28"/>
        </w:rPr>
        <w:t>ущерба в порядке регресса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>
        <w:rPr>
          <w:rStyle w:val="cat-Sumgrp-9rplc-1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оплате государственной пошлины, а всего взыскать </w:t>
      </w:r>
      <w:r>
        <w:rPr>
          <w:rStyle w:val="cat-Sumgrp-10rplc-1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зъяснить сторонам, что заявление о составлении мотивированного решения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быть подано в течение трёх дней со дня объявления резолютивной части решения суда, если лица, участвующие в деле,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ными лицами, участвующими в деле, а также лицами, которые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были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по истечении срока подачи ответчиком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Style w:val="cat-FIOgrp-6rplc-1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И.о</w:t>
      </w:r>
      <w:r>
        <w:rPr>
          <w:rFonts w:ascii="Times New Roman" w:eastAsia="Times New Roman" w:hAnsi="Times New Roman" w:cs="Times New Roman"/>
          <w:sz w:val="18"/>
          <w:szCs w:val="18"/>
        </w:rPr>
        <w:t>. м</w:t>
      </w:r>
      <w:r>
        <w:rPr>
          <w:rFonts w:ascii="Times New Roman" w:eastAsia="Times New Roman" w:hAnsi="Times New Roman" w:cs="Times New Roman"/>
          <w:sz w:val="18"/>
          <w:szCs w:val="18"/>
        </w:rPr>
        <w:t>ир</w:t>
      </w:r>
      <w:r>
        <w:rPr>
          <w:rFonts w:ascii="Times New Roman" w:eastAsia="Times New Roman" w:hAnsi="Times New Roman" w:cs="Times New Roman"/>
          <w:sz w:val="18"/>
          <w:szCs w:val="18"/>
        </w:rPr>
        <w:t>ово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 </w:t>
      </w:r>
      <w:r>
        <w:rPr>
          <w:rFonts w:ascii="Times New Roman" w:eastAsia="Times New Roman" w:hAnsi="Times New Roman" w:cs="Times New Roman"/>
          <w:sz w:val="18"/>
          <w:szCs w:val="18"/>
        </w:rPr>
        <w:t>судь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судебного района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города окружного значения Сургута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ХМАО-Югры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sz w:val="18"/>
          <w:szCs w:val="18"/>
        </w:rPr>
        <w:t>___________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___________________ </w:t>
      </w:r>
      <w:r>
        <w:rPr>
          <w:rStyle w:val="cat-FIOgrp-6rplc-15"/>
          <w:rFonts w:ascii="Times New Roman" w:eastAsia="Times New Roman" w:hAnsi="Times New Roman" w:cs="Times New Roman"/>
          <w:sz w:val="18"/>
          <w:szCs w:val="18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rplc-16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в деле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2-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/202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з </w:t>
      </w:r>
      <w:r>
        <w:rPr>
          <w:rFonts w:ascii="Times New Roman" w:eastAsia="Times New Roman" w:hAnsi="Times New Roman" w:cs="Times New Roman"/>
          <w:sz w:val="18"/>
          <w:szCs w:val="18"/>
        </w:rPr>
        <w:t>__________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 </w:t>
      </w:r>
      <w:r>
        <w:rPr>
          <w:rStyle w:val="cat-FIOgrp-7rplc-17"/>
          <w:rFonts w:ascii="Times New Roman" w:eastAsia="Times New Roman" w:hAnsi="Times New Roman" w:cs="Times New Roman"/>
          <w:sz w:val="18"/>
          <w:szCs w:val="18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rplc-1">
    <w:name w:val="cat-Date grp-1 rplc-1"/>
    <w:basedOn w:val="DefaultParagraphFont"/>
  </w:style>
  <w:style w:type="character" w:customStyle="1" w:styleId="cat-FIOgrp-2rplc-2">
    <w:name w:val="cat-FIO grp-2 rplc-2"/>
    <w:basedOn w:val="DefaultParagraphFont"/>
  </w:style>
  <w:style w:type="character" w:customStyle="1" w:styleId="cat-FIOgrp-3rplc-3">
    <w:name w:val="cat-FIO grp-3 rplc-3"/>
    <w:basedOn w:val="DefaultParagraphFont"/>
  </w:style>
  <w:style w:type="character" w:customStyle="1" w:styleId="cat-OrganizationNamegrp-12rplc-4">
    <w:name w:val="cat-OrganizationName grp-12 rplc-4"/>
    <w:basedOn w:val="DefaultParagraphFont"/>
  </w:style>
  <w:style w:type="character" w:customStyle="1" w:styleId="cat-FIOgrp-4rplc-5">
    <w:name w:val="cat-FIO grp-4 rplc-5"/>
    <w:basedOn w:val="DefaultParagraphFont"/>
  </w:style>
  <w:style w:type="character" w:customStyle="1" w:styleId="cat-PassportDatagrp-11rplc-6">
    <w:name w:val="cat-PassportData grp-11 rplc-6"/>
    <w:basedOn w:val="DefaultParagraphFont"/>
  </w:style>
  <w:style w:type="character" w:customStyle="1" w:styleId="cat-OrganizationNamegrp-12rplc-7">
    <w:name w:val="cat-OrganizationName grp-12 rplc-7"/>
    <w:basedOn w:val="DefaultParagraphFont"/>
  </w:style>
  <w:style w:type="character" w:customStyle="1" w:styleId="cat-FIOgrp-4rplc-8">
    <w:name w:val="cat-FIO grp-4 rplc-8"/>
    <w:basedOn w:val="DefaultParagraphFont"/>
  </w:style>
  <w:style w:type="character" w:customStyle="1" w:styleId="cat-FIOgrp-5rplc-9">
    <w:name w:val="cat-FIO grp-5 rplc-9"/>
    <w:basedOn w:val="DefaultParagraphFont"/>
  </w:style>
  <w:style w:type="character" w:customStyle="1" w:styleId="cat-OrganizationNamegrp-12rplc-10">
    <w:name w:val="cat-OrganizationName grp-12 rplc-10"/>
    <w:basedOn w:val="DefaultParagraphFont"/>
  </w:style>
  <w:style w:type="character" w:customStyle="1" w:styleId="cat-Sumgrp-8rplc-11">
    <w:name w:val="cat-Sum grp-8 rplc-11"/>
    <w:basedOn w:val="DefaultParagraphFont"/>
  </w:style>
  <w:style w:type="character" w:customStyle="1" w:styleId="cat-Sumgrp-9rplc-12">
    <w:name w:val="cat-Sum grp-9 rplc-12"/>
    <w:basedOn w:val="DefaultParagraphFont"/>
  </w:style>
  <w:style w:type="character" w:customStyle="1" w:styleId="cat-Sumgrp-10rplc-13">
    <w:name w:val="cat-Sum grp-10 rplc-13"/>
    <w:basedOn w:val="DefaultParagraphFont"/>
  </w:style>
  <w:style w:type="character" w:customStyle="1" w:styleId="cat-FIOgrp-6rplc-14">
    <w:name w:val="cat-FIO grp-6 rplc-14"/>
    <w:basedOn w:val="DefaultParagraphFont"/>
  </w:style>
  <w:style w:type="character" w:customStyle="1" w:styleId="cat-FIOgrp-6rplc-15">
    <w:name w:val="cat-FIO grp-6 rplc-15"/>
    <w:basedOn w:val="DefaultParagraphFont"/>
  </w:style>
  <w:style w:type="character" w:customStyle="1" w:styleId="cat-Dategrp-1rplc-16">
    <w:name w:val="cat-Date grp-1 rplc-16"/>
    <w:basedOn w:val="DefaultParagraphFont"/>
  </w:style>
  <w:style w:type="character" w:customStyle="1" w:styleId="cat-FIOgrp-7rplc-17">
    <w:name w:val="cat-FIO grp-7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